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85F6C" w14:textId="77777777" w:rsidR="00166220" w:rsidRDefault="00166220" w:rsidP="00824BBA">
      <w:pPr>
        <w:widowControl/>
        <w:snapToGrid w:val="0"/>
        <w:spacing w:line="360" w:lineRule="auto"/>
        <w:jc w:val="center"/>
        <w:rPr>
          <w:rFonts w:ascii="楷体_GB2312" w:eastAsia="楷体_GB2312" w:hAnsi="楷体_GB2312" w:cs="Times New Roman"/>
          <w:b/>
          <w:sz w:val="32"/>
          <w:szCs w:val="32"/>
        </w:rPr>
      </w:pPr>
      <w:bookmarkStart w:id="0" w:name="_Hlk116160771"/>
    </w:p>
    <w:p w14:paraId="1AB929D9" w14:textId="72106750" w:rsidR="00824BBA" w:rsidRDefault="00824BBA" w:rsidP="00824BBA">
      <w:pPr>
        <w:widowControl/>
        <w:snapToGrid w:val="0"/>
        <w:spacing w:line="360" w:lineRule="auto"/>
        <w:jc w:val="center"/>
        <w:rPr>
          <w:rFonts w:ascii="楷体_GB2312" w:eastAsia="楷体_GB2312" w:hAnsi="楷体_GB2312" w:cs="Times New Roman"/>
          <w:b/>
          <w:sz w:val="32"/>
          <w:szCs w:val="28"/>
        </w:rPr>
      </w:pPr>
      <w:r w:rsidRPr="00824BBA">
        <w:rPr>
          <w:rFonts w:ascii="楷体_GB2312" w:eastAsia="楷体_GB2312" w:hAnsi="楷体_GB2312" w:cs="Times New Roman" w:hint="eastAsia"/>
          <w:b/>
          <w:sz w:val="32"/>
          <w:szCs w:val="32"/>
        </w:rPr>
        <w:t>“第二届数字经济与数字资产评估论坛”参会</w:t>
      </w:r>
      <w:r w:rsidRPr="00824BBA">
        <w:rPr>
          <w:rFonts w:ascii="楷体_GB2312" w:eastAsia="楷体_GB2312" w:hAnsi="楷体_GB2312" w:cs="Times New Roman" w:hint="eastAsia"/>
          <w:b/>
          <w:sz w:val="32"/>
          <w:szCs w:val="28"/>
        </w:rPr>
        <w:t>回执表</w:t>
      </w:r>
    </w:p>
    <w:bookmarkEnd w:id="0"/>
    <w:p w14:paraId="6AE29B49" w14:textId="7A27AD6C" w:rsidR="00166220" w:rsidRDefault="00166220" w:rsidP="00824BBA">
      <w:pPr>
        <w:rPr>
          <w:rFonts w:ascii="Times New Roman" w:eastAsia="宋体" w:hAnsi="Times New Roman" w:cs="Times New Roman"/>
          <w:b/>
          <w:color w:val="FF0000"/>
          <w:szCs w:val="21"/>
        </w:rPr>
      </w:pPr>
    </w:p>
    <w:p w14:paraId="375EF563" w14:textId="29036000" w:rsidR="00D13600" w:rsidRPr="00D13600" w:rsidRDefault="00D13600" w:rsidP="00D13600">
      <w:pPr>
        <w:widowControl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tbl>
      <w:tblPr>
        <w:tblW w:w="98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709"/>
        <w:gridCol w:w="2126"/>
        <w:gridCol w:w="709"/>
        <w:gridCol w:w="2296"/>
      </w:tblGrid>
      <w:tr w:rsidR="00D13600" w:rsidRPr="00D13600" w14:paraId="28E75064" w14:textId="77777777" w:rsidTr="00D1584F">
        <w:tc>
          <w:tcPr>
            <w:tcW w:w="1985" w:type="dxa"/>
            <w:shd w:val="clear" w:color="auto" w:fill="auto"/>
          </w:tcPr>
          <w:p w14:paraId="50F89B60" w14:textId="77777777" w:rsidR="00D13600" w:rsidRPr="00D13600" w:rsidRDefault="00D13600" w:rsidP="00D13600">
            <w:pPr>
              <w:spacing w:line="48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D13600">
              <w:rPr>
                <w:rFonts w:ascii="楷体" w:eastAsia="楷体" w:hAnsi="楷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shd w:val="clear" w:color="auto" w:fill="auto"/>
          </w:tcPr>
          <w:p w14:paraId="6C6D857E" w14:textId="77777777" w:rsidR="00D13600" w:rsidRPr="00D13600" w:rsidRDefault="00D13600" w:rsidP="00D13600">
            <w:pPr>
              <w:spacing w:line="48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0A727E3" w14:textId="77777777" w:rsidR="00D13600" w:rsidRPr="00D13600" w:rsidRDefault="00D13600" w:rsidP="00D13600">
            <w:pPr>
              <w:spacing w:line="48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3600">
              <w:rPr>
                <w:rFonts w:ascii="楷体" w:eastAsia="楷体" w:hAnsi="楷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shd w:val="clear" w:color="auto" w:fill="auto"/>
          </w:tcPr>
          <w:p w14:paraId="67B205B5" w14:textId="77777777" w:rsidR="00D13600" w:rsidRPr="00D13600" w:rsidRDefault="00D13600" w:rsidP="00D13600">
            <w:pPr>
              <w:spacing w:line="48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391CD37" w14:textId="77777777" w:rsidR="00D13600" w:rsidRPr="00D13600" w:rsidRDefault="00D13600" w:rsidP="00D13600">
            <w:pPr>
              <w:spacing w:line="48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3600">
              <w:rPr>
                <w:rFonts w:ascii="楷体" w:eastAsia="楷体" w:hAnsi="楷体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2296" w:type="dxa"/>
            <w:shd w:val="clear" w:color="auto" w:fill="auto"/>
          </w:tcPr>
          <w:p w14:paraId="7B7A965C" w14:textId="77777777" w:rsidR="00D13600" w:rsidRPr="00D13600" w:rsidRDefault="00D13600" w:rsidP="00D13600">
            <w:pPr>
              <w:spacing w:line="48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D13600" w:rsidRPr="00D13600" w14:paraId="522D75AF" w14:textId="77777777" w:rsidTr="00D1584F">
        <w:tc>
          <w:tcPr>
            <w:tcW w:w="1985" w:type="dxa"/>
            <w:shd w:val="clear" w:color="auto" w:fill="auto"/>
          </w:tcPr>
          <w:p w14:paraId="4D03E7AA" w14:textId="77777777" w:rsidR="00D13600" w:rsidRPr="00D13600" w:rsidRDefault="00D13600" w:rsidP="00D13600">
            <w:pPr>
              <w:spacing w:line="48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D13600">
              <w:rPr>
                <w:rFonts w:ascii="楷体" w:eastAsia="楷体" w:hAnsi="楷体" w:cs="Times New Roman" w:hint="eastAsia"/>
                <w:sz w:val="24"/>
                <w:szCs w:val="24"/>
              </w:rPr>
              <w:t>职称/职务</w:t>
            </w:r>
          </w:p>
        </w:tc>
        <w:tc>
          <w:tcPr>
            <w:tcW w:w="1985" w:type="dxa"/>
            <w:shd w:val="clear" w:color="auto" w:fill="auto"/>
          </w:tcPr>
          <w:p w14:paraId="29DB4EB5" w14:textId="77777777" w:rsidR="00D13600" w:rsidRPr="00D13600" w:rsidRDefault="00D13600" w:rsidP="00D13600">
            <w:pPr>
              <w:spacing w:line="48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D674973" w14:textId="77777777" w:rsidR="00D13600" w:rsidRPr="00D13600" w:rsidRDefault="00D13600" w:rsidP="00D13600">
            <w:pPr>
              <w:spacing w:line="48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3600">
              <w:rPr>
                <w:rFonts w:ascii="楷体" w:eastAsia="楷体" w:hAnsi="楷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126" w:type="dxa"/>
            <w:shd w:val="clear" w:color="auto" w:fill="auto"/>
          </w:tcPr>
          <w:p w14:paraId="5E79967E" w14:textId="77777777" w:rsidR="00D13600" w:rsidRPr="00D13600" w:rsidRDefault="00D13600" w:rsidP="00D13600">
            <w:pPr>
              <w:spacing w:line="48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98F582E" w14:textId="77777777" w:rsidR="00D13600" w:rsidRPr="00D13600" w:rsidRDefault="00D13600" w:rsidP="00D13600">
            <w:pPr>
              <w:spacing w:line="48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3600">
              <w:rPr>
                <w:rFonts w:ascii="楷体" w:eastAsia="楷体" w:hAnsi="楷体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296" w:type="dxa"/>
            <w:shd w:val="clear" w:color="auto" w:fill="auto"/>
          </w:tcPr>
          <w:p w14:paraId="0B36D8F2" w14:textId="77777777" w:rsidR="00D13600" w:rsidRPr="00D13600" w:rsidRDefault="00D13600" w:rsidP="00D13600">
            <w:pPr>
              <w:spacing w:line="48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D13600" w:rsidRPr="00D13600" w14:paraId="048CD997" w14:textId="77777777" w:rsidTr="00D1584F">
        <w:tc>
          <w:tcPr>
            <w:tcW w:w="1985" w:type="dxa"/>
            <w:shd w:val="clear" w:color="auto" w:fill="auto"/>
          </w:tcPr>
          <w:p w14:paraId="35089623" w14:textId="77777777" w:rsidR="00D13600" w:rsidRPr="00D13600" w:rsidRDefault="00D13600" w:rsidP="00D13600">
            <w:pPr>
              <w:spacing w:line="48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D13600">
              <w:rPr>
                <w:rFonts w:ascii="楷体" w:eastAsia="楷体" w:hAnsi="楷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7825" w:type="dxa"/>
            <w:gridSpan w:val="5"/>
            <w:shd w:val="clear" w:color="auto" w:fill="auto"/>
          </w:tcPr>
          <w:p w14:paraId="25749535" w14:textId="77777777" w:rsidR="00D13600" w:rsidRPr="00D13600" w:rsidRDefault="00D13600" w:rsidP="00D13600">
            <w:pPr>
              <w:spacing w:line="48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D13600" w:rsidRPr="00D13600" w14:paraId="0E8735FD" w14:textId="77777777" w:rsidTr="00D1584F">
        <w:tc>
          <w:tcPr>
            <w:tcW w:w="1985" w:type="dxa"/>
            <w:shd w:val="clear" w:color="auto" w:fill="auto"/>
          </w:tcPr>
          <w:p w14:paraId="2A842656" w14:textId="77777777" w:rsidR="00D13600" w:rsidRPr="00D13600" w:rsidRDefault="00D13600" w:rsidP="00D13600">
            <w:pPr>
              <w:spacing w:line="48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D13600">
              <w:rPr>
                <w:rFonts w:ascii="楷体" w:eastAsia="楷体" w:hAnsi="楷体" w:cs="Times New Roman" w:hint="eastAsia"/>
                <w:sz w:val="24"/>
                <w:szCs w:val="24"/>
              </w:rPr>
              <w:t>通讯地址及邮编</w:t>
            </w:r>
          </w:p>
        </w:tc>
        <w:tc>
          <w:tcPr>
            <w:tcW w:w="7825" w:type="dxa"/>
            <w:gridSpan w:val="5"/>
            <w:shd w:val="clear" w:color="auto" w:fill="auto"/>
          </w:tcPr>
          <w:p w14:paraId="2ABF78BA" w14:textId="77777777" w:rsidR="00D13600" w:rsidRPr="00D13600" w:rsidRDefault="00D13600" w:rsidP="00D13600">
            <w:pPr>
              <w:spacing w:line="48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D13600" w:rsidRPr="00D13600" w14:paraId="24DC3084" w14:textId="77777777" w:rsidTr="00D1584F">
        <w:tc>
          <w:tcPr>
            <w:tcW w:w="1985" w:type="dxa"/>
            <w:shd w:val="clear" w:color="auto" w:fill="auto"/>
          </w:tcPr>
          <w:p w14:paraId="742EEA26" w14:textId="77777777" w:rsidR="00D13600" w:rsidRPr="00D13600" w:rsidRDefault="00D13600" w:rsidP="00D13600">
            <w:pPr>
              <w:spacing w:line="48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D13600">
              <w:rPr>
                <w:rFonts w:ascii="楷体" w:eastAsia="楷体" w:hAnsi="楷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7825" w:type="dxa"/>
            <w:gridSpan w:val="5"/>
            <w:shd w:val="clear" w:color="auto" w:fill="auto"/>
          </w:tcPr>
          <w:p w14:paraId="46D99955" w14:textId="77777777" w:rsidR="00D13600" w:rsidRPr="00D13600" w:rsidRDefault="00D13600" w:rsidP="00D13600">
            <w:pPr>
              <w:spacing w:line="48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D13600" w:rsidRPr="00D13600" w14:paraId="0C5DE32D" w14:textId="77777777" w:rsidTr="00D1584F">
        <w:tc>
          <w:tcPr>
            <w:tcW w:w="1985" w:type="dxa"/>
            <w:shd w:val="clear" w:color="auto" w:fill="auto"/>
          </w:tcPr>
          <w:p w14:paraId="2E3DFB3D" w14:textId="77777777" w:rsidR="00D13600" w:rsidRPr="00D13600" w:rsidRDefault="00D13600" w:rsidP="00D13600">
            <w:pPr>
              <w:spacing w:line="48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D13600">
              <w:rPr>
                <w:rFonts w:ascii="楷体" w:eastAsia="楷体" w:hAnsi="楷体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7825" w:type="dxa"/>
            <w:gridSpan w:val="5"/>
            <w:shd w:val="clear" w:color="auto" w:fill="auto"/>
          </w:tcPr>
          <w:p w14:paraId="1ADC3159" w14:textId="77777777" w:rsidR="00D13600" w:rsidRPr="00D13600" w:rsidRDefault="00D13600" w:rsidP="00D13600">
            <w:pPr>
              <w:spacing w:line="48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D13600" w:rsidRPr="00D13600" w14:paraId="44A0D719" w14:textId="77777777" w:rsidTr="00D1584F">
        <w:tc>
          <w:tcPr>
            <w:tcW w:w="1985" w:type="dxa"/>
            <w:shd w:val="clear" w:color="auto" w:fill="auto"/>
          </w:tcPr>
          <w:p w14:paraId="08E0DF89" w14:textId="77777777" w:rsidR="00D13600" w:rsidRPr="00D13600" w:rsidRDefault="00D13600" w:rsidP="00D13600">
            <w:pPr>
              <w:spacing w:line="48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D13600">
              <w:rPr>
                <w:rFonts w:ascii="楷体" w:eastAsia="楷体" w:hAnsi="楷体" w:cs="Times New Roman" w:hint="eastAsia"/>
                <w:sz w:val="24"/>
                <w:szCs w:val="24"/>
              </w:rPr>
              <w:t>参会方式</w:t>
            </w:r>
          </w:p>
        </w:tc>
        <w:tc>
          <w:tcPr>
            <w:tcW w:w="7825" w:type="dxa"/>
            <w:gridSpan w:val="5"/>
            <w:shd w:val="clear" w:color="auto" w:fill="auto"/>
          </w:tcPr>
          <w:p w14:paraId="35EC485D" w14:textId="77777777" w:rsidR="00D13600" w:rsidRPr="00D13600" w:rsidRDefault="00D13600" w:rsidP="00D13600">
            <w:pPr>
              <w:spacing w:line="48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360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□线下（到广州现场参会）         □线上（</w:t>
            </w:r>
            <w:proofErr w:type="gramStart"/>
            <w:r w:rsidRPr="00D1360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在腾讯会议</w:t>
            </w:r>
            <w:proofErr w:type="gramEnd"/>
            <w:r w:rsidRPr="00D1360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参会）</w:t>
            </w:r>
          </w:p>
        </w:tc>
      </w:tr>
      <w:tr w:rsidR="007A45E6" w:rsidRPr="00D13600" w14:paraId="0EE7CC6F" w14:textId="77777777" w:rsidTr="00D1584F">
        <w:tc>
          <w:tcPr>
            <w:tcW w:w="1985" w:type="dxa"/>
            <w:shd w:val="clear" w:color="auto" w:fill="auto"/>
          </w:tcPr>
          <w:p w14:paraId="1F0C5194" w14:textId="4B778DE3" w:rsidR="007A45E6" w:rsidRPr="00D13600" w:rsidRDefault="007A45E6" w:rsidP="00D13600">
            <w:pPr>
              <w:spacing w:line="480" w:lineRule="exact"/>
              <w:jc w:val="left"/>
              <w:rPr>
                <w:rFonts w:ascii="楷体" w:eastAsia="楷体" w:hAnsi="楷体" w:cs="Times New Roman" w:hint="eastAsia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住宿要求</w:t>
            </w:r>
          </w:p>
        </w:tc>
        <w:tc>
          <w:tcPr>
            <w:tcW w:w="7825" w:type="dxa"/>
            <w:gridSpan w:val="5"/>
            <w:shd w:val="clear" w:color="auto" w:fill="auto"/>
          </w:tcPr>
          <w:p w14:paraId="36A2641F" w14:textId="4E605EB1" w:rsidR="007A45E6" w:rsidRPr="00D13600" w:rsidRDefault="007A45E6" w:rsidP="007A45E6">
            <w:pPr>
              <w:spacing w:line="480" w:lineRule="exact"/>
              <w:ind w:firstLineChars="200" w:firstLine="480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7A45E6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单住 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 xml:space="preserve">                        </w:t>
            </w:r>
            <w:r w:rsidRPr="00D1360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合住</w:t>
            </w:r>
          </w:p>
        </w:tc>
      </w:tr>
    </w:tbl>
    <w:p w14:paraId="3B958549" w14:textId="77777777" w:rsidR="00E6680A" w:rsidRDefault="00E6680A" w:rsidP="00D13600">
      <w:pPr>
        <w:jc w:val="center"/>
        <w:rPr>
          <w:rFonts w:ascii="楷体_GB2312" w:eastAsia="楷体_GB2312" w:hAnsi="Calibri" w:cs="Times New Roman"/>
          <w:color w:val="000000"/>
          <w:sz w:val="24"/>
          <w:szCs w:val="24"/>
        </w:rPr>
      </w:pPr>
    </w:p>
    <w:p w14:paraId="01700BF3" w14:textId="145C7F8A" w:rsidR="00D13600" w:rsidRPr="00D13600" w:rsidRDefault="00D13600" w:rsidP="00D13600">
      <w:pPr>
        <w:jc w:val="center"/>
        <w:rPr>
          <w:rFonts w:ascii="黑体" w:eastAsia="黑体" w:hAnsi="黑体" w:cs="Times New Roman"/>
          <w:sz w:val="32"/>
          <w:szCs w:val="32"/>
        </w:rPr>
      </w:pPr>
      <w:r w:rsidRPr="00D13600">
        <w:rPr>
          <w:rFonts w:ascii="黑体" w:eastAsia="黑体" w:hAnsi="黑体" w:cs="Times New Roman" w:hint="eastAsia"/>
          <w:sz w:val="32"/>
          <w:szCs w:val="32"/>
        </w:rPr>
        <w:t>行 程 回 执</w:t>
      </w:r>
    </w:p>
    <w:p w14:paraId="428721D9" w14:textId="0720DB89" w:rsidR="00D13600" w:rsidRPr="00D13600" w:rsidRDefault="00D13600" w:rsidP="00D13600">
      <w:pPr>
        <w:widowControl/>
        <w:jc w:val="center"/>
        <w:rPr>
          <w:rFonts w:ascii="楷体_GB2312" w:eastAsia="楷体_GB2312" w:hAnsi="Calibri" w:cs="Times New Roman"/>
          <w:color w:val="000000"/>
          <w:sz w:val="24"/>
          <w:szCs w:val="24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487"/>
        <w:gridCol w:w="5466"/>
      </w:tblGrid>
      <w:tr w:rsidR="00D13600" w:rsidRPr="00D13600" w14:paraId="5257AD5F" w14:textId="77777777" w:rsidTr="007D2579">
        <w:trPr>
          <w:cantSplit/>
          <w:trHeight w:val="306"/>
          <w:jc w:val="center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60FE" w14:textId="77777777" w:rsidR="00D13600" w:rsidRPr="00D13600" w:rsidRDefault="00D13600" w:rsidP="00D1360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600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C970" w14:textId="77777777" w:rsidR="00D13600" w:rsidRPr="00D13600" w:rsidRDefault="00D13600" w:rsidP="00D13600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3600" w:rsidRPr="00D13600" w14:paraId="564A690D" w14:textId="77777777" w:rsidTr="007D2579">
        <w:trPr>
          <w:cantSplit/>
          <w:trHeight w:val="313"/>
          <w:jc w:val="center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EDA2" w14:textId="77777777" w:rsidR="00D13600" w:rsidRPr="00D13600" w:rsidRDefault="00D13600" w:rsidP="00D1360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600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0457" w14:textId="77777777" w:rsidR="00D13600" w:rsidRPr="00D13600" w:rsidRDefault="00D13600" w:rsidP="00D13600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3600" w:rsidRPr="00D13600" w14:paraId="68827468" w14:textId="77777777" w:rsidTr="007D2579">
        <w:trPr>
          <w:cantSplit/>
          <w:trHeight w:val="333"/>
          <w:jc w:val="center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03D7" w14:textId="77777777" w:rsidR="00D13600" w:rsidRPr="00D13600" w:rsidRDefault="00D13600" w:rsidP="00D1360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600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536E" w14:textId="77777777" w:rsidR="00D13600" w:rsidRPr="00D13600" w:rsidRDefault="00D13600" w:rsidP="00D13600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3600" w:rsidRPr="00D13600" w14:paraId="44D7539B" w14:textId="77777777" w:rsidTr="007D2579">
        <w:trPr>
          <w:cantSplit/>
          <w:trHeight w:val="265"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A4A0" w14:textId="77777777" w:rsidR="00D13600" w:rsidRPr="00D13600" w:rsidRDefault="00D13600" w:rsidP="00D1360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600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到达  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8F14" w14:textId="77777777" w:rsidR="00D13600" w:rsidRPr="00D13600" w:rsidRDefault="00D13600" w:rsidP="00D1360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600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始发日期、航班或车次及预计到达时间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BCF8" w14:textId="77777777" w:rsidR="00D13600" w:rsidRPr="00D13600" w:rsidRDefault="00D13600" w:rsidP="00D13600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3600" w:rsidRPr="00D13600" w14:paraId="166947AF" w14:textId="77777777" w:rsidTr="007D2579">
        <w:trPr>
          <w:cantSplit/>
          <w:trHeight w:val="473"/>
          <w:jc w:val="center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2F2A" w14:textId="77777777" w:rsidR="00D13600" w:rsidRPr="00D13600" w:rsidRDefault="00D13600" w:rsidP="00D1360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072B" w14:textId="77777777" w:rsidR="00D13600" w:rsidRPr="00D13600" w:rsidRDefault="00D13600" w:rsidP="00D13600">
            <w:pPr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600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到达站名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DD35" w14:textId="77777777" w:rsidR="00D13600" w:rsidRPr="00D13600" w:rsidRDefault="00D13600" w:rsidP="00D13600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600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□广州白云机场            □广州火车站</w:t>
            </w:r>
          </w:p>
          <w:p w14:paraId="176EF2E7" w14:textId="77777777" w:rsidR="00D13600" w:rsidRPr="00D13600" w:rsidRDefault="00D13600" w:rsidP="00D13600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600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□广州南站     □广州东站      □自助到达</w:t>
            </w:r>
          </w:p>
        </w:tc>
      </w:tr>
      <w:tr w:rsidR="00D13600" w:rsidRPr="00D13600" w14:paraId="194D67AC" w14:textId="77777777" w:rsidTr="007D2579">
        <w:trPr>
          <w:cantSplit/>
          <w:trHeight w:val="473"/>
          <w:jc w:val="center"/>
        </w:trPr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CE27" w14:textId="77777777" w:rsidR="00D13600" w:rsidRPr="00D13600" w:rsidRDefault="00D13600" w:rsidP="00D1360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600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回程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963F" w14:textId="77777777" w:rsidR="00D13600" w:rsidRPr="00D13600" w:rsidRDefault="00D13600" w:rsidP="00D1360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600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回程日期、航班或车次及出发时间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ADD4" w14:textId="77777777" w:rsidR="00D13600" w:rsidRPr="00D13600" w:rsidRDefault="00D13600" w:rsidP="00D13600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3600" w:rsidRPr="00D13600" w14:paraId="29AA4AF6" w14:textId="77777777" w:rsidTr="007D2579">
        <w:trPr>
          <w:cantSplit/>
          <w:trHeight w:val="473"/>
          <w:jc w:val="center"/>
        </w:trPr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FA2A" w14:textId="77777777" w:rsidR="00D13600" w:rsidRPr="00D13600" w:rsidRDefault="00D13600" w:rsidP="00D1360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FE71" w14:textId="77777777" w:rsidR="00D13600" w:rsidRPr="00D13600" w:rsidRDefault="00D13600" w:rsidP="00D13600">
            <w:pPr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600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始发站名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FF15" w14:textId="77777777" w:rsidR="00D13600" w:rsidRPr="00D13600" w:rsidRDefault="00D13600" w:rsidP="00D13600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600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□广州白云机场            □广州火车站</w:t>
            </w:r>
          </w:p>
          <w:p w14:paraId="4CF68DCA" w14:textId="77777777" w:rsidR="00D13600" w:rsidRPr="00D13600" w:rsidRDefault="00D13600" w:rsidP="00D13600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13600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□广州南站  □广州东站      □自助回程</w:t>
            </w:r>
          </w:p>
        </w:tc>
      </w:tr>
    </w:tbl>
    <w:p w14:paraId="5F350E81" w14:textId="77777777" w:rsidR="00D13600" w:rsidRPr="00D13600" w:rsidRDefault="00D13600" w:rsidP="00824BBA">
      <w:pPr>
        <w:rPr>
          <w:rFonts w:ascii="Times New Roman" w:eastAsia="宋体" w:hAnsi="Times New Roman" w:cs="Times New Roman" w:hint="eastAsia"/>
          <w:b/>
          <w:color w:val="FF0000"/>
          <w:szCs w:val="21"/>
        </w:rPr>
      </w:pPr>
    </w:p>
    <w:p w14:paraId="364222DD" w14:textId="1292D09E" w:rsidR="00300FE1" w:rsidRPr="00824BBA" w:rsidRDefault="00824BBA" w:rsidP="00D13600">
      <w:pPr>
        <w:widowControl/>
        <w:snapToGrid w:val="0"/>
        <w:spacing w:line="400" w:lineRule="atLeast"/>
        <w:ind w:firstLine="480"/>
      </w:pPr>
      <w:bookmarkStart w:id="1" w:name="_Hlk116160590"/>
      <w:r w:rsidRPr="00824BBA">
        <w:rPr>
          <w:rFonts w:ascii="楷体_GB2312" w:eastAsia="楷体_GB2312" w:hAnsi="楷体_GB2312" w:cs="Times New Roman" w:hint="eastAsia"/>
          <w:b/>
          <w:color w:val="FF0000"/>
          <w:sz w:val="24"/>
          <w:szCs w:val="21"/>
        </w:rPr>
        <w:t>参会</w:t>
      </w:r>
      <w:proofErr w:type="gramStart"/>
      <w:r w:rsidRPr="00824BBA">
        <w:rPr>
          <w:rFonts w:ascii="楷体_GB2312" w:eastAsia="楷体_GB2312" w:hAnsi="楷体_GB2312" w:cs="Times New Roman" w:hint="eastAsia"/>
          <w:b/>
          <w:color w:val="FF0000"/>
          <w:sz w:val="24"/>
          <w:szCs w:val="21"/>
        </w:rPr>
        <w:t>回执表</w:t>
      </w:r>
      <w:r w:rsidRPr="00824BBA">
        <w:rPr>
          <w:rFonts w:ascii="楷体_GB2312" w:eastAsia="楷体_GB2312" w:hAnsi="楷体_GB2312" w:cs="Times New Roman" w:hint="eastAsia"/>
          <w:b/>
          <w:bCs/>
          <w:color w:val="FF0000"/>
          <w:sz w:val="24"/>
          <w:szCs w:val="21"/>
        </w:rPr>
        <w:t>请务必</w:t>
      </w:r>
      <w:proofErr w:type="gramEnd"/>
      <w:r w:rsidRPr="00824BBA">
        <w:rPr>
          <w:rFonts w:ascii="楷体_GB2312" w:eastAsia="楷体_GB2312" w:hAnsi="楷体_GB2312" w:cs="Times New Roman" w:hint="eastAsia"/>
          <w:b/>
          <w:bCs/>
          <w:color w:val="FF0000"/>
          <w:sz w:val="24"/>
          <w:szCs w:val="21"/>
        </w:rPr>
        <w:t>于</w:t>
      </w:r>
      <w:r w:rsidRPr="00824BBA">
        <w:rPr>
          <w:rFonts w:ascii="楷体_GB2312" w:eastAsia="楷体_GB2312" w:hAnsi="楷体_GB2312" w:cs="Times New Roman"/>
          <w:b/>
          <w:bCs/>
          <w:color w:val="FF0000"/>
          <w:sz w:val="24"/>
          <w:szCs w:val="21"/>
        </w:rPr>
        <w:t>20</w:t>
      </w:r>
      <w:r w:rsidRPr="00824BBA">
        <w:rPr>
          <w:rFonts w:ascii="楷体_GB2312" w:eastAsia="楷体_GB2312" w:hAnsi="楷体_GB2312" w:cs="Times New Roman" w:hint="eastAsia"/>
          <w:b/>
          <w:bCs/>
          <w:color w:val="FF0000"/>
          <w:sz w:val="24"/>
          <w:szCs w:val="21"/>
        </w:rPr>
        <w:t>22年</w:t>
      </w:r>
      <w:r w:rsidRPr="00824BBA">
        <w:rPr>
          <w:rFonts w:ascii="楷体_GB2312" w:eastAsia="楷体_GB2312" w:hAnsi="楷体_GB2312" w:cs="Times New Roman"/>
          <w:b/>
          <w:bCs/>
          <w:color w:val="FF0000"/>
          <w:sz w:val="24"/>
          <w:szCs w:val="21"/>
        </w:rPr>
        <w:t>10</w:t>
      </w:r>
      <w:r w:rsidRPr="00824BBA">
        <w:rPr>
          <w:rFonts w:ascii="楷体_GB2312" w:eastAsia="楷体_GB2312" w:hAnsi="楷体_GB2312" w:cs="Times New Roman" w:hint="eastAsia"/>
          <w:b/>
          <w:bCs/>
          <w:color w:val="FF0000"/>
          <w:sz w:val="24"/>
          <w:szCs w:val="21"/>
        </w:rPr>
        <w:t>月</w:t>
      </w:r>
      <w:r w:rsidR="00166220">
        <w:rPr>
          <w:rFonts w:ascii="楷体_GB2312" w:eastAsia="楷体_GB2312" w:hAnsi="楷体_GB2312" w:cs="Times New Roman"/>
          <w:b/>
          <w:bCs/>
          <w:color w:val="FF0000"/>
          <w:sz w:val="24"/>
          <w:szCs w:val="21"/>
        </w:rPr>
        <w:t>28</w:t>
      </w:r>
      <w:r w:rsidRPr="00824BBA">
        <w:rPr>
          <w:rFonts w:ascii="楷体_GB2312" w:eastAsia="楷体_GB2312" w:hAnsi="楷体_GB2312" w:cs="Times New Roman" w:hint="eastAsia"/>
          <w:b/>
          <w:bCs/>
          <w:color w:val="FF0000"/>
          <w:sz w:val="24"/>
          <w:szCs w:val="21"/>
        </w:rPr>
        <w:t>日前以电子邮件回复，论坛组委会邮箱</w:t>
      </w:r>
      <w:r w:rsidRPr="00824BBA">
        <w:rPr>
          <w:rFonts w:ascii="楷体_GB2312" w:eastAsia="楷体_GB2312" w:hAnsi="楷体_GB2312" w:cs="Times New Roman" w:hint="eastAsia"/>
          <w:b/>
          <w:color w:val="FF0000"/>
          <w:sz w:val="24"/>
          <w:szCs w:val="21"/>
        </w:rPr>
        <w:t>：</w:t>
      </w:r>
      <w:bookmarkStart w:id="2" w:name="_Hlk116209429"/>
      <w:r w:rsidR="00000000">
        <w:fldChar w:fldCharType="begin"/>
      </w:r>
      <w:r w:rsidR="00000000">
        <w:instrText xml:space="preserve"> HYPERLINK "mailto:shangjing@gdufe.edu.cn" </w:instrText>
      </w:r>
      <w:r w:rsidR="00000000">
        <w:fldChar w:fldCharType="separate"/>
      </w:r>
      <w:r w:rsidRPr="00DB6859">
        <w:rPr>
          <w:rStyle w:val="a3"/>
          <w:rFonts w:ascii="Times New Roman" w:eastAsia="楷体_GB2312" w:hAnsi="Times New Roman" w:cs="Times New Roman"/>
          <w:b/>
          <w:sz w:val="24"/>
          <w:szCs w:val="21"/>
        </w:rPr>
        <w:t>shangjing</w:t>
      </w:r>
      <w:r w:rsidRPr="00824BBA">
        <w:rPr>
          <w:rStyle w:val="a3"/>
          <w:rFonts w:ascii="Times New Roman" w:eastAsia="楷体_GB2312" w:hAnsi="Times New Roman" w:cs="Times New Roman"/>
          <w:b/>
          <w:sz w:val="24"/>
          <w:szCs w:val="21"/>
        </w:rPr>
        <w:t>@gdufe.edu.cn</w:t>
      </w:r>
      <w:r w:rsidR="00000000">
        <w:rPr>
          <w:rStyle w:val="a3"/>
          <w:rFonts w:ascii="Times New Roman" w:eastAsia="楷体_GB2312" w:hAnsi="Times New Roman" w:cs="Times New Roman"/>
          <w:b/>
          <w:sz w:val="24"/>
          <w:szCs w:val="21"/>
        </w:rPr>
        <w:fldChar w:fldCharType="end"/>
      </w:r>
      <w:bookmarkEnd w:id="1"/>
      <w:bookmarkEnd w:id="2"/>
      <w:r w:rsidRPr="00824BBA">
        <w:rPr>
          <w:rFonts w:ascii="Times New Roman" w:eastAsia="楷体_GB2312" w:hAnsi="Times New Roman" w:cs="Times New Roman" w:hint="eastAsia"/>
          <w:b/>
          <w:color w:val="FF0000"/>
          <w:sz w:val="24"/>
          <w:szCs w:val="21"/>
        </w:rPr>
        <w:t xml:space="preserve"> </w:t>
      </w:r>
      <w:r w:rsidRPr="00824BBA">
        <w:rPr>
          <w:rFonts w:ascii="Times New Roman" w:eastAsia="楷体_GB2312" w:hAnsi="楷体_GB2312" w:cs="Times New Roman" w:hint="eastAsia"/>
          <w:b/>
          <w:color w:val="FF0000"/>
          <w:sz w:val="24"/>
          <w:szCs w:val="21"/>
        </w:rPr>
        <w:t>。</w:t>
      </w:r>
    </w:p>
    <w:sectPr w:rsidR="00300FE1" w:rsidRPr="00824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7A6F" w14:textId="77777777" w:rsidR="00EE7942" w:rsidRDefault="00EE7942" w:rsidP="00D13600">
      <w:r>
        <w:separator/>
      </w:r>
    </w:p>
  </w:endnote>
  <w:endnote w:type="continuationSeparator" w:id="0">
    <w:p w14:paraId="0D8461DD" w14:textId="77777777" w:rsidR="00EE7942" w:rsidRDefault="00EE7942" w:rsidP="00D1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6570" w14:textId="77777777" w:rsidR="00EE7942" w:rsidRDefault="00EE7942" w:rsidP="00D13600">
      <w:r>
        <w:separator/>
      </w:r>
    </w:p>
  </w:footnote>
  <w:footnote w:type="continuationSeparator" w:id="0">
    <w:p w14:paraId="2DA39939" w14:textId="77777777" w:rsidR="00EE7942" w:rsidRDefault="00EE7942" w:rsidP="00D13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E3EEE"/>
    <w:multiLevelType w:val="hybridMultilevel"/>
    <w:tmpl w:val="B44C3FE2"/>
    <w:lvl w:ilvl="0" w:tplc="E5F6CFFC">
      <w:numFmt w:val="bullet"/>
      <w:lvlText w:val="□"/>
      <w:lvlJc w:val="left"/>
      <w:pPr>
        <w:ind w:left="360" w:hanging="360"/>
      </w:pPr>
      <w:rPr>
        <w:rFonts w:ascii="楷体_GB2312" w:eastAsia="楷体_GB2312" w:hAnsi="楷体_GB2312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874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BA"/>
    <w:rsid w:val="00071B88"/>
    <w:rsid w:val="00166220"/>
    <w:rsid w:val="00300FE1"/>
    <w:rsid w:val="0077016B"/>
    <w:rsid w:val="007A45E6"/>
    <w:rsid w:val="007D2579"/>
    <w:rsid w:val="00824BBA"/>
    <w:rsid w:val="00D13600"/>
    <w:rsid w:val="00D1584F"/>
    <w:rsid w:val="00E6680A"/>
    <w:rsid w:val="00E807CA"/>
    <w:rsid w:val="00ED5283"/>
    <w:rsid w:val="00EE7942"/>
    <w:rsid w:val="00F6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F56A2"/>
  <w15:chartTrackingRefBased/>
  <w15:docId w15:val="{949D3F8A-D543-4F24-8DC3-21559C06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BBA"/>
    <w:rPr>
      <w:color w:val="6B9F25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4BB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13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360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13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13600"/>
    <w:rPr>
      <w:sz w:val="18"/>
      <w:szCs w:val="18"/>
    </w:rPr>
  </w:style>
  <w:style w:type="paragraph" w:styleId="a9">
    <w:name w:val="List Paragraph"/>
    <w:basedOn w:val="a"/>
    <w:uiPriority w:val="34"/>
    <w:qFormat/>
    <w:rsid w:val="00D136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自定义 2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20DCF0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乳白玻璃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旭卓 马</dc:creator>
  <cp:keywords/>
  <dc:description/>
  <cp:lastModifiedBy>旭卓 马</cp:lastModifiedBy>
  <cp:revision>18</cp:revision>
  <dcterms:created xsi:type="dcterms:W3CDTF">2022-10-08T14:43:00Z</dcterms:created>
  <dcterms:modified xsi:type="dcterms:W3CDTF">2022-10-09T04:09:00Z</dcterms:modified>
</cp:coreProperties>
</file>